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0"/>
          <w:szCs w:val="30"/>
        </w:rPr>
        <w:t xml:space="preserve">EL YAZILI VASİYETNAME</w:t>
      </w:r>
    </w:p>
    <w:p>
      <w:pPr>
        <w:spacing w:after="240" w:line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95959"/>
          <w:sz w:val="22"/>
          <w:szCs w:val="22"/>
        </w:rPr>
        <w:t xml:space="preserve">Örnek Metin — Kendi El Yazınızla Kopyalamanız İçindir</w:t>
      </w:r>
    </w:p>
    <w:p>
      <w:pPr>
        <w:pBdr>
          <w:top w:val="single" w:color="C0392B" w:sz="8"/>
          <w:left w:val="single" w:color="C0392B" w:sz="8"/>
          <w:right w:val="single" w:color="C0392B" w:sz="8"/>
        </w:pBdr>
        <w:shd w:fill="FDEAEA" w:val="clear"/>
        <w:spacing w:after="60" w:line="2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7B241C"/>
          <w:sz w:val="24"/>
          <w:szCs w:val="24"/>
        </w:rPr>
        <w:t xml:space="preserve">ÖNEMLİ UYARI — BU SAYFAYI YAZDIRIP İMZALAMAYIN</w:t>
      </w:r>
    </w:p>
    <w:p>
      <w:pPr>
        <w:pBdr>
          <w:left w:val="single" w:color="C0392B" w:sz="8"/>
          <w:right w:val="single" w:color="C0392B" w:sz="8"/>
        </w:pBdr>
        <w:shd w:fill="FDEAEA" w:val="clear"/>
        <w:spacing w:after="60" w:line="2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7B241C"/>
          <w:sz w:val="22"/>
          <w:szCs w:val="22"/>
        </w:rPr>
        <w:t xml:space="preserve">Türk Medeni Kanunu m. 538 uyarınca el yazılı vasiyetnamenin BAŞTAN SONA mirasbırakanın kendi el yazısıyla yazılmış olması zorunludur. Bu belgeyi çıktı alıp altını imzalarsanız vasiyetname GEÇERSİZ olur.</w:t>
      </w:r>
    </w:p>
    <w:p>
      <w:pPr>
        <w:pBdr>
          <w:bottom w:val="single" w:color="C0392B" w:sz="8"/>
          <w:left w:val="single" w:color="C0392B" w:sz="8"/>
          <w:right w:val="single" w:color="C0392B" w:sz="8"/>
        </w:pBdr>
        <w:shd w:fill="FDEAEA" w:val="clear"/>
        <w:spacing w:after="200" w:line="2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7B241C"/>
          <w:sz w:val="22"/>
          <w:szCs w:val="22"/>
        </w:rPr>
        <w:t xml:space="preserve">Aşağıdaki metni boş bir kâğıda, kendi el yazınızla, baştan sona kendiniz yazmalısınız. Bilgisayar çıktısı, daktilo, başkasının yazması veya kısmen matbu metin geçersizlik sebebidir.</w:t>
      </w:r>
    </w:p>
    <w:p>
      <w:pPr>
        <w:spacing w:after="12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GEÇERLİLİK İÇİN ZORUNLU 3 UNSUR (TMK m. 538)</w:t>
      </w:r>
    </w:p>
    <w:p>
      <w:pPr>
        <w:spacing w:after="6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Tamamı el yazısıyla: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Metnin baştan sona sizin el yazınızla yazılmış olması.</w:t>
      </w:r>
    </w:p>
    <w:p>
      <w:pPr>
        <w:spacing w:after="6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Tarih: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Yıl, ay ve gün açıkça gösterilmelidir. Tarihi olmayan vasiyetname geçersizdir.</w:t>
      </w:r>
    </w:p>
    <w:p>
      <w:pPr>
        <w:spacing w:after="20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İmza: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Metnin altı el yazısıyla imzalanmalıdır.</w:t>
      </w:r>
    </w:p>
    <w:p>
      <w:pPr>
        <w:spacing w:after="12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KOPYALANACAK ÖRNEK METİN</w:t>
      </w:r>
    </w:p>
    <w:p>
      <w:pPr>
        <w:spacing w:after="20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95959"/>
          <w:sz w:val="22"/>
          <w:szCs w:val="22"/>
        </w:rPr>
        <w:t xml:space="preserve">Aşağıdaki metni kendi durumunuza göre uyarlayın; köşeli parantez içindeki yerleri kendi bilgilerinizle doldurarak el yazınızla yazın.</w:t>
      </w:r>
    </w:p>
    <w:p>
      <w:pPr>
        <w:spacing w:after="20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VASİYETNAME</w:t>
      </w:r>
    </w:p>
    <w:p>
      <w:pPr>
        <w:spacing w:after="14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Ben, [Ad Soyad], [T.C. Kimlik No] kimlik numaralı, [doğum tarihi] doğumlu, [açık adres] adresinde ikamet etmekteyim. Aklım başımda, ayırt etme gücüne sahip ve serbest irademle, hiçbir baskı ve etki altında kalmaksızın son arzularımı aşağıdaki şekilde beyan ediyorum.</w:t>
      </w:r>
    </w:p>
    <w:p>
      <w:pPr>
        <w:spacing w:after="14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[Adres/ada-parsel bilgisi] adresindeki taşınmazımın tamamını [Ad Soyad, T.C. Kimlik No, yakınlık derecesi] adlı kişiye bırakıyorum.</w:t>
      </w:r>
    </w:p>
    <w:p>
      <w:pPr>
        <w:spacing w:after="14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[Banka adı] Bankası [IBAN] numaralı hesabımda bulunan paranın tamamını [Ad Soyad, T.C. Kimlik No] adlı kişiye bırakıyorum.</w:t>
      </w:r>
    </w:p>
    <w:p>
      <w:pPr>
        <w:spacing w:after="14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[Diğer arzularınız: belirli eşya, araç, ziynet, vasiyeti yerine getirme görevlisi atanması vb.]</w:t>
      </w:r>
    </w:p>
    <w:p>
      <w:pPr>
        <w:spacing w:after="20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Bu vasiyetnameyi kendi el yazımla yazdım ve imzaladım.</w:t>
      </w:r>
    </w:p>
    <w:p>
      <w:pPr>
        <w:spacing w:after="6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Tarih: [Gün] / [Ay] / [Yıl]</w:t>
      </w:r>
    </w:p>
    <w:p>
      <w:pPr>
        <w:spacing w:after="24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İmza: ______________________</w:t>
      </w:r>
    </w:p>
    <w:p>
      <w:pPr>
        <w:spacing w:after="12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YAZDIKTAN SONRA KONTROL LİSTESİ</w:t>
      </w:r>
    </w:p>
    <w:p>
      <w:pPr>
        <w:spacing w:after="5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Metnin tamamını kendi el yazımla yazdım (hiçbir kısmı matbu değil).</w:t>
      </w:r>
    </w:p>
    <w:p>
      <w:pPr>
        <w:spacing w:after="5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Yıl, ay ve günü tam olarak yazdım.</w:t>
      </w:r>
    </w:p>
    <w:p>
      <w:pPr>
        <w:spacing w:after="5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Metnin altını imzaladım.</w:t>
      </w:r>
    </w:p>
    <w:p>
      <w:pPr>
        <w:spacing w:after="5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Mirasçıların saklı paylarını dikkate aldım (aşarsam tenkis davasına konu olabilir).</w:t>
      </w:r>
    </w:p>
    <w:p>
      <w:pPr>
        <w:spacing w:after="5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Vasiyetnameyi güvenli bir yerde sakladım veya notere ya da sulh hâkimine bıraktım.</w:t>
      </w:r>
    </w:p>
    <w:p>
      <w:pPr>
        <w:spacing w:after="20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☐  Kişi ve malları tereddüde yer bırakmayacak şekilde belirledim.</w:t>
      </w:r>
    </w:p>
    <w:p>
      <w:pPr>
        <w:pBdr>
          <w:top w:val="single" w:color="C0392B" w:sz="8"/>
          <w:left w:val="single" w:color="C0392B" w:sz="8"/>
          <w:right w:val="single" w:color="C0392B" w:sz="8"/>
        </w:pBdr>
        <w:shd w:fill="FDEAEA" w:val="clear"/>
        <w:spacing w:after="60" w:line="2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7B241C"/>
          <w:sz w:val="23"/>
          <w:szCs w:val="23"/>
        </w:rPr>
        <w:t xml:space="preserve">SAKLI PAY UYARISI</w:t>
      </w:r>
    </w:p>
    <w:p>
      <w:pPr>
        <w:pBdr>
          <w:bottom w:val="single" w:color="C0392B" w:sz="8"/>
          <w:left w:val="single" w:color="C0392B" w:sz="8"/>
          <w:right w:val="single" w:color="C0392B" w:sz="8"/>
        </w:pBdr>
        <w:shd w:fill="FDEAEA" w:val="clear"/>
        <w:spacing w:after="200" w:line="28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7B241C"/>
          <w:sz w:val="22"/>
          <w:szCs w:val="22"/>
        </w:rPr>
        <w:t xml:space="preserve">Malvarlığınızın tamamını dilediğiniz kişiye bırakamazsınız. Altsoy, anne-baba ve sağ kalan eş için kanunen korunan "saklı pay" vardır (TMK m. 506). Saklı payı aşan vasiyetler, mirasçıların açacağı tenkis davasıyla indirilebilir. Kapsamlı bir vasiyetname öncesinde payların hesaplattırılması önerilir.</w:t>
      </w:r>
    </w:p>
    <w:sectPr>
      <w:footerReference w:type="default" r:id="rId7"/>
      <w:pgSz w:w="11906" w:h="16838" w:orient="portrait"/>
      <w:pgMar w:top="1134" w:right="1134" w:bottom="1134" w:left="127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jc w:val="center"/>
    </w:pPr>
    <w:r>
      <w:rPr>
        <w:rFonts w:ascii="Times New Roman" w:cs="Times New Roman" w:eastAsia="Times New Roman" w:hAnsi="Times New Roman"/>
        <w:b w:val="false"/>
        <w:bCs w:val="false"/>
        <w:i/>
        <w:iCs/>
        <w:color w:val="888888"/>
        <w:sz w:val="16"/>
        <w:szCs w:val="16"/>
      </w:rPr>
      <w:t xml:space="preserve">avukatmurataydar.com — Av. Murat Aydar, Aydar Hukuk Bürosu. Bu metin genel bilgilendirme amaçlıdır; hukuki danışmanlık yerine geçmez.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2026-07-24T23:03:52.178Z</dcterms:created>
  <dcterms:modified xsi:type="dcterms:W3CDTF">2026-07-24T23:03:52.179Z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